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E6" w:rsidRDefault="00A312E6" w:rsidP="00A312E6">
      <w:pPr>
        <w:pStyle w:val="Bezriadkovania"/>
        <w:jc w:val="center"/>
        <w:rPr>
          <w:b/>
        </w:rPr>
      </w:pPr>
      <w:r>
        <w:rPr>
          <w:b/>
        </w:rPr>
        <w:t>TLAČOVÁ SPRÁVA</w:t>
      </w:r>
    </w:p>
    <w:p w:rsidR="00A312E6" w:rsidRDefault="00A312E6" w:rsidP="00BA1DE1">
      <w:pPr>
        <w:pStyle w:val="Bezriadkovania"/>
        <w:jc w:val="both"/>
        <w:rPr>
          <w:b/>
          <w:color w:val="00B050"/>
          <w:sz w:val="32"/>
          <w:szCs w:val="32"/>
        </w:rPr>
      </w:pPr>
    </w:p>
    <w:p w:rsidR="00B67900" w:rsidRDefault="00245806" w:rsidP="00A312E6">
      <w:pPr>
        <w:pStyle w:val="Bezriadkovania"/>
        <w:jc w:val="center"/>
        <w:rPr>
          <w:b/>
          <w:color w:val="00B050"/>
          <w:sz w:val="32"/>
          <w:szCs w:val="32"/>
        </w:rPr>
      </w:pPr>
      <w:proofErr w:type="spellStart"/>
      <w:r w:rsidRPr="008E2D9A">
        <w:rPr>
          <w:b/>
          <w:color w:val="00B050"/>
          <w:sz w:val="32"/>
          <w:szCs w:val="32"/>
        </w:rPr>
        <w:t>Biopalivá</w:t>
      </w:r>
      <w:proofErr w:type="spellEnd"/>
      <w:r w:rsidRPr="008E2D9A">
        <w:rPr>
          <w:b/>
          <w:color w:val="00B050"/>
          <w:sz w:val="32"/>
          <w:szCs w:val="32"/>
        </w:rPr>
        <w:t xml:space="preserve"> na Slovensku neberú pôdu ani jedlo</w:t>
      </w:r>
    </w:p>
    <w:p w:rsidR="00040AA6" w:rsidRDefault="00040AA6" w:rsidP="00BA1DE1">
      <w:pPr>
        <w:pStyle w:val="Bezriadkovania"/>
        <w:jc w:val="both"/>
        <w:rPr>
          <w:b/>
        </w:rPr>
      </w:pPr>
    </w:p>
    <w:p w:rsidR="00B76659" w:rsidRDefault="00454064" w:rsidP="00BA1DE1">
      <w:pPr>
        <w:pStyle w:val="Bezriadkovania"/>
        <w:jc w:val="both"/>
        <w:rPr>
          <w:b/>
        </w:rPr>
      </w:pPr>
      <w:r w:rsidRPr="00EB29B8">
        <w:rPr>
          <w:b/>
        </w:rPr>
        <w:t xml:space="preserve">BRATISLAVA, 28.11.2013 - </w:t>
      </w:r>
      <w:r w:rsidR="00D33C85" w:rsidRPr="00EB29B8">
        <w:rPr>
          <w:b/>
        </w:rPr>
        <w:t xml:space="preserve">Slovenský </w:t>
      </w:r>
      <w:proofErr w:type="spellStart"/>
      <w:r w:rsidR="00D33C85" w:rsidRPr="00EB29B8">
        <w:rPr>
          <w:b/>
        </w:rPr>
        <w:t>biopalivový</w:t>
      </w:r>
      <w:proofErr w:type="spellEnd"/>
      <w:r w:rsidR="00D33C85" w:rsidRPr="00EB29B8">
        <w:rPr>
          <w:b/>
        </w:rPr>
        <w:t xml:space="preserve"> priemysel funguje od roku 2007 a s r</w:t>
      </w:r>
      <w:r w:rsidRPr="00EB29B8">
        <w:rPr>
          <w:b/>
        </w:rPr>
        <w:t>očn</w:t>
      </w:r>
      <w:r w:rsidR="00D33C85" w:rsidRPr="00EB29B8">
        <w:rPr>
          <w:b/>
        </w:rPr>
        <w:t>ou</w:t>
      </w:r>
      <w:r w:rsidRPr="00EB29B8">
        <w:rPr>
          <w:b/>
        </w:rPr>
        <w:t xml:space="preserve"> </w:t>
      </w:r>
      <w:r w:rsidR="00D33C85" w:rsidRPr="00EB29B8">
        <w:rPr>
          <w:b/>
        </w:rPr>
        <w:t>produkciou</w:t>
      </w:r>
      <w:r w:rsidRPr="00EB29B8">
        <w:rPr>
          <w:b/>
        </w:rPr>
        <w:t xml:space="preserve"> 130 tisíc m³ </w:t>
      </w:r>
      <w:proofErr w:type="spellStart"/>
      <w:r w:rsidRPr="00EB29B8">
        <w:rPr>
          <w:b/>
        </w:rPr>
        <w:t>bioetanolu</w:t>
      </w:r>
      <w:proofErr w:type="spellEnd"/>
      <w:r w:rsidR="00BC5F8D" w:rsidRPr="0051156C">
        <w:rPr>
          <w:b/>
        </w:rPr>
        <w:t xml:space="preserve"> a</w:t>
      </w:r>
      <w:r w:rsidR="0051156C" w:rsidRPr="0051156C">
        <w:rPr>
          <w:b/>
        </w:rPr>
        <w:t> </w:t>
      </w:r>
      <w:r w:rsidR="00BC5F8D" w:rsidRPr="0051156C">
        <w:rPr>
          <w:b/>
        </w:rPr>
        <w:t>1</w:t>
      </w:r>
      <w:r w:rsidR="00496D92">
        <w:rPr>
          <w:b/>
        </w:rPr>
        <w:t>0</w:t>
      </w:r>
      <w:r w:rsidR="00BC5F8D" w:rsidRPr="0051156C">
        <w:rPr>
          <w:b/>
        </w:rPr>
        <w:t>0</w:t>
      </w:r>
      <w:r w:rsidR="0051156C" w:rsidRPr="0051156C">
        <w:rPr>
          <w:b/>
        </w:rPr>
        <w:t xml:space="preserve"> tisíc ton</w:t>
      </w:r>
      <w:r w:rsidR="00BC5F8D" w:rsidRPr="0051156C">
        <w:rPr>
          <w:b/>
        </w:rPr>
        <w:t xml:space="preserve"> </w:t>
      </w:r>
      <w:proofErr w:type="spellStart"/>
      <w:r w:rsidR="00BC5F8D" w:rsidRPr="0051156C">
        <w:rPr>
          <w:b/>
        </w:rPr>
        <w:t>biodiesel</w:t>
      </w:r>
      <w:r w:rsidR="0051156C">
        <w:rPr>
          <w:b/>
        </w:rPr>
        <w:t>u</w:t>
      </w:r>
      <w:proofErr w:type="spellEnd"/>
      <w:r w:rsidR="00BC5F8D" w:rsidRPr="0051156C">
        <w:rPr>
          <w:b/>
        </w:rPr>
        <w:t xml:space="preserve"> </w:t>
      </w:r>
      <w:r w:rsidR="00D33C85" w:rsidRPr="00EB29B8">
        <w:rPr>
          <w:b/>
        </w:rPr>
        <w:t xml:space="preserve">sa radí na </w:t>
      </w:r>
      <w:r w:rsidR="00BC5F8D">
        <w:rPr>
          <w:b/>
        </w:rPr>
        <w:t>popredné</w:t>
      </w:r>
      <w:r w:rsidR="00D33C85" w:rsidRPr="00EB29B8">
        <w:rPr>
          <w:b/>
        </w:rPr>
        <w:t xml:space="preserve"> miesto medzi </w:t>
      </w:r>
      <w:r w:rsidRPr="00EB29B8">
        <w:rPr>
          <w:b/>
        </w:rPr>
        <w:t>nový</w:t>
      </w:r>
      <w:r w:rsidR="00D33C85" w:rsidRPr="00EB29B8">
        <w:rPr>
          <w:b/>
        </w:rPr>
        <w:t>mi</w:t>
      </w:r>
      <w:r w:rsidRPr="00EB29B8">
        <w:rPr>
          <w:b/>
        </w:rPr>
        <w:t xml:space="preserve"> členský</w:t>
      </w:r>
      <w:r w:rsidR="00D33C85" w:rsidRPr="00EB29B8">
        <w:rPr>
          <w:b/>
        </w:rPr>
        <w:t>mi</w:t>
      </w:r>
      <w:r w:rsidRPr="00EB29B8">
        <w:rPr>
          <w:b/>
        </w:rPr>
        <w:t xml:space="preserve"> štát</w:t>
      </w:r>
      <w:r w:rsidR="00D33C85" w:rsidRPr="00EB29B8">
        <w:rPr>
          <w:b/>
        </w:rPr>
        <w:t>mi</w:t>
      </w:r>
      <w:r w:rsidRPr="00EB29B8">
        <w:rPr>
          <w:b/>
        </w:rPr>
        <w:t xml:space="preserve"> EÚ.</w:t>
      </w:r>
      <w:r w:rsidR="00D33C85" w:rsidRPr="00EB29B8">
        <w:rPr>
          <w:b/>
        </w:rPr>
        <w:t xml:space="preserve"> Investície do </w:t>
      </w:r>
      <w:proofErr w:type="spellStart"/>
      <w:r w:rsidRPr="00EB29B8">
        <w:rPr>
          <w:b/>
        </w:rPr>
        <w:t>biopalivového</w:t>
      </w:r>
      <w:proofErr w:type="spellEnd"/>
      <w:r w:rsidRPr="00EB29B8">
        <w:rPr>
          <w:b/>
        </w:rPr>
        <w:t xml:space="preserve"> odvetvia</w:t>
      </w:r>
      <w:r w:rsidR="00D33C85" w:rsidRPr="00EB29B8">
        <w:rPr>
          <w:b/>
        </w:rPr>
        <w:t xml:space="preserve"> predstavujú na Slovensku 140 miliónov Eur. Priamo </w:t>
      </w:r>
      <w:r w:rsidRPr="00EB29B8">
        <w:rPr>
          <w:b/>
        </w:rPr>
        <w:t>i</w:t>
      </w:r>
      <w:r w:rsidR="00D33C85" w:rsidRPr="00EB29B8">
        <w:rPr>
          <w:b/>
        </w:rPr>
        <w:t xml:space="preserve"> nepriamo </w:t>
      </w:r>
      <w:r w:rsidRPr="00EB29B8">
        <w:rPr>
          <w:b/>
        </w:rPr>
        <w:t>po</w:t>
      </w:r>
      <w:bookmarkStart w:id="0" w:name="_GoBack"/>
      <w:bookmarkEnd w:id="0"/>
      <w:r w:rsidRPr="00EB29B8">
        <w:rPr>
          <w:b/>
        </w:rPr>
        <w:t xml:space="preserve">skytuje </w:t>
      </w:r>
      <w:r w:rsidR="00BC5F8D">
        <w:rPr>
          <w:b/>
        </w:rPr>
        <w:t xml:space="preserve">vyše </w:t>
      </w:r>
      <w:r w:rsidR="00D33C85" w:rsidRPr="00EB29B8">
        <w:rPr>
          <w:b/>
        </w:rPr>
        <w:t xml:space="preserve">1500 </w:t>
      </w:r>
      <w:r w:rsidRPr="00EB29B8">
        <w:rPr>
          <w:b/>
        </w:rPr>
        <w:t>pracovných miest</w:t>
      </w:r>
      <w:r w:rsidR="00FD5CC8">
        <w:rPr>
          <w:b/>
        </w:rPr>
        <w:t>.</w:t>
      </w:r>
    </w:p>
    <w:p w:rsidR="00FD5CC8" w:rsidRPr="00D33C85" w:rsidRDefault="00FD5CC8" w:rsidP="00BA1DE1">
      <w:pPr>
        <w:pStyle w:val="Bezriadkovania"/>
        <w:jc w:val="both"/>
      </w:pPr>
    </w:p>
    <w:p w:rsidR="0051156C" w:rsidRPr="0051156C" w:rsidRDefault="009B4DE0" w:rsidP="00BA1DE1">
      <w:pPr>
        <w:pStyle w:val="Bezriadkovania"/>
        <w:jc w:val="both"/>
        <w:rPr>
          <w:lang w:val="cs-CZ"/>
        </w:rPr>
      </w:pPr>
      <w:proofErr w:type="spellStart"/>
      <w:r>
        <w:t>Biopalivá</w:t>
      </w:r>
      <w:proofErr w:type="spellEnd"/>
      <w:r>
        <w:t xml:space="preserve"> nachádzajú v najväčšej miere uplatnenie v doprave, kde </w:t>
      </w:r>
      <w:proofErr w:type="spellStart"/>
      <w:r>
        <w:t>primiešavaním</w:t>
      </w:r>
      <w:proofErr w:type="spellEnd"/>
      <w:r>
        <w:t xml:space="preserve"> do fosílnych palív pomáhajú znížiť emisie skleníkových plynov. Ich obsah v benzíne a nafte na Slovensku v súčasnosti predstavuje 4%</w:t>
      </w:r>
      <w:r w:rsidR="00DC3BBB">
        <w:t xml:space="preserve"> objemu energie</w:t>
      </w:r>
      <w:r>
        <w:t xml:space="preserve">. Výrobcovia tak napĺňajú normy stanovené Európskou úniou, ktorá chce </w:t>
      </w:r>
      <w:r w:rsidR="00EB29B8" w:rsidRPr="00EB29B8">
        <w:t xml:space="preserve">do roku 2020 </w:t>
      </w:r>
      <w:r>
        <w:t xml:space="preserve">zvýšiť obsah </w:t>
      </w:r>
      <w:proofErr w:type="spellStart"/>
      <w:r w:rsidRPr="00EB29B8">
        <w:t>biopalivovej</w:t>
      </w:r>
      <w:proofErr w:type="spellEnd"/>
      <w:r w:rsidRPr="00EB29B8">
        <w:t xml:space="preserve"> </w:t>
      </w:r>
      <w:r w:rsidR="0051156C">
        <w:t xml:space="preserve">zložky </w:t>
      </w:r>
      <w:r w:rsidR="00EB29B8" w:rsidRPr="0051156C">
        <w:t>v</w:t>
      </w:r>
      <w:r w:rsidR="00DC3BBB" w:rsidRPr="0051156C">
        <w:t xml:space="preserve"> objeme spotrebovaných </w:t>
      </w:r>
      <w:r w:rsidR="0051156C" w:rsidRPr="0051156C">
        <w:t xml:space="preserve">motorových </w:t>
      </w:r>
      <w:r w:rsidR="00DC3BBB" w:rsidRPr="0051156C">
        <w:t xml:space="preserve">palív </w:t>
      </w:r>
      <w:r w:rsidRPr="0051156C">
        <w:t xml:space="preserve">na </w:t>
      </w:r>
      <w:r w:rsidR="00EB29B8" w:rsidRPr="0051156C">
        <w:t>10%</w:t>
      </w:r>
      <w:r>
        <w:t xml:space="preserve">. Až donedávna tým boli myslené </w:t>
      </w:r>
      <w:proofErr w:type="spellStart"/>
      <w:r>
        <w:t>biopalivá</w:t>
      </w:r>
      <w:proofErr w:type="spellEnd"/>
      <w:r>
        <w:t xml:space="preserve"> prvej generácie, vyrábané z kukurice, repky olejnej, obilnín, sóje, repy a podobne. </w:t>
      </w:r>
    </w:p>
    <w:p w:rsidR="009B4DE0" w:rsidRDefault="0051156C" w:rsidP="00BA1DE1">
      <w:pPr>
        <w:pStyle w:val="Bezriadkovania"/>
        <w:jc w:val="both"/>
      </w:pPr>
      <w:r>
        <w:t xml:space="preserve"> </w:t>
      </w:r>
    </w:p>
    <w:p w:rsidR="00EB29B8" w:rsidRPr="00EB29B8" w:rsidRDefault="009B4DE0" w:rsidP="00BA1DE1">
      <w:pPr>
        <w:pStyle w:val="Bezriadkovania"/>
        <w:jc w:val="both"/>
      </w:pPr>
      <w:r>
        <w:t>V n</w:t>
      </w:r>
      <w:r w:rsidR="00EB29B8" w:rsidRPr="00EB29B8">
        <w:t>ov</w:t>
      </w:r>
      <w:r>
        <w:t>om</w:t>
      </w:r>
      <w:r w:rsidR="00EB29B8" w:rsidRPr="00EB29B8">
        <w:t xml:space="preserve"> návrh</w:t>
      </w:r>
      <w:r>
        <w:t>u</w:t>
      </w:r>
      <w:r w:rsidR="00EB29B8" w:rsidRPr="00EB29B8">
        <w:t xml:space="preserve"> Európskej komisie</w:t>
      </w:r>
      <w:r>
        <w:t xml:space="preserve"> zo septembra 2013 však zaznela požiadavka, aby </w:t>
      </w:r>
      <w:r w:rsidR="00DC3BBB">
        <w:t xml:space="preserve">významnú časť </w:t>
      </w:r>
      <w:r>
        <w:t xml:space="preserve">tvorili aj </w:t>
      </w:r>
      <w:proofErr w:type="spellStart"/>
      <w:r w:rsidR="00EB29B8" w:rsidRPr="00EB29B8">
        <w:t>biopalivá</w:t>
      </w:r>
      <w:proofErr w:type="spellEnd"/>
      <w:r w:rsidR="00EB29B8" w:rsidRPr="00EB29B8">
        <w:t xml:space="preserve"> </w:t>
      </w:r>
      <w:r>
        <w:t>druhej</w:t>
      </w:r>
      <w:r w:rsidR="00EB29B8" w:rsidRPr="00EB29B8">
        <w:t xml:space="preserve"> generácie. </w:t>
      </w:r>
    </w:p>
    <w:p w:rsidR="00B81C4F" w:rsidRPr="00B76659" w:rsidRDefault="00B81C4F" w:rsidP="00BA1DE1">
      <w:pPr>
        <w:pStyle w:val="Bezriadkovania"/>
        <w:jc w:val="both"/>
      </w:pPr>
      <w:r w:rsidRPr="00061360">
        <w:rPr>
          <w:b/>
        </w:rPr>
        <w:t xml:space="preserve">Takáto zmena </w:t>
      </w:r>
      <w:r w:rsidR="008E2D9A" w:rsidRPr="00061360">
        <w:rPr>
          <w:b/>
        </w:rPr>
        <w:t xml:space="preserve">legislatívnych </w:t>
      </w:r>
      <w:r w:rsidRPr="00061360">
        <w:rPr>
          <w:b/>
        </w:rPr>
        <w:t xml:space="preserve">pravidiel za chodu narúša </w:t>
      </w:r>
      <w:r w:rsidR="008E2D9A" w:rsidRPr="00061360">
        <w:rPr>
          <w:b/>
        </w:rPr>
        <w:t xml:space="preserve">podľa výrobcov </w:t>
      </w:r>
      <w:proofErr w:type="spellStart"/>
      <w:r w:rsidR="008E2D9A" w:rsidRPr="00061360">
        <w:rPr>
          <w:b/>
        </w:rPr>
        <w:t>biopalív</w:t>
      </w:r>
      <w:proofErr w:type="spellEnd"/>
      <w:r w:rsidR="008E2D9A" w:rsidRPr="00061360">
        <w:rPr>
          <w:b/>
        </w:rPr>
        <w:t xml:space="preserve"> </w:t>
      </w:r>
      <w:r w:rsidRPr="00061360">
        <w:rPr>
          <w:b/>
        </w:rPr>
        <w:t>stabilitu regulačného rámca aj investičného prostredia</w:t>
      </w:r>
      <w:r>
        <w:t xml:space="preserve">. </w:t>
      </w:r>
    </w:p>
    <w:p w:rsidR="006255B8" w:rsidRDefault="006255B8" w:rsidP="00BA1DE1">
      <w:pPr>
        <w:pStyle w:val="Bezriadkovania"/>
        <w:jc w:val="both"/>
      </w:pPr>
    </w:p>
    <w:p w:rsidR="00061360" w:rsidRDefault="006255B8" w:rsidP="00BA1DE1">
      <w:pPr>
        <w:pStyle w:val="Bezriadkovania"/>
        <w:jc w:val="both"/>
      </w:pPr>
      <w:r>
        <w:t>Ovplyvňovanie rozhodovania Európskej komisie o cieľoch v </w:t>
      </w:r>
      <w:proofErr w:type="spellStart"/>
      <w:r>
        <w:t>biopalivovom</w:t>
      </w:r>
      <w:proofErr w:type="spellEnd"/>
      <w:r>
        <w:t xml:space="preserve"> odvetví sa často deje aj cez vytváranie tzv. mýtov o </w:t>
      </w:r>
      <w:proofErr w:type="spellStart"/>
      <w:r>
        <w:t>biopalivách</w:t>
      </w:r>
      <w:proofErr w:type="spellEnd"/>
      <w:r>
        <w:t xml:space="preserve">, podľa ktorých </w:t>
      </w:r>
      <w:proofErr w:type="spellStart"/>
      <w:r>
        <w:t>biopalivá</w:t>
      </w:r>
      <w:proofErr w:type="spellEnd"/>
      <w:r>
        <w:t xml:space="preserve"> kradnú pôdu potravinárskym plodinám a </w:t>
      </w:r>
      <w:r w:rsidR="00EE71F1">
        <w:t>spôsob</w:t>
      </w:r>
      <w:r>
        <w:t xml:space="preserve">ujú </w:t>
      </w:r>
      <w:r w:rsidR="008E2D9A">
        <w:t>ich zdražovanie</w:t>
      </w:r>
      <w:r>
        <w:t xml:space="preserve">, zaberajú pôdu malým farmárom a nútia ich pestovať plodiny pre </w:t>
      </w:r>
      <w:proofErr w:type="spellStart"/>
      <w:r>
        <w:t>biopalivá</w:t>
      </w:r>
      <w:proofErr w:type="spellEnd"/>
      <w:r>
        <w:t xml:space="preserve">. </w:t>
      </w:r>
    </w:p>
    <w:p w:rsidR="006255B8" w:rsidRDefault="00EE71F1" w:rsidP="00BA1DE1">
      <w:pPr>
        <w:pStyle w:val="Bezriadkovania"/>
        <w:jc w:val="both"/>
      </w:pPr>
      <w:r>
        <w:t>Predseda Z</w:t>
      </w:r>
      <w:r w:rsidR="008E2D9A">
        <w:t xml:space="preserve">druženia pre výrobu a využitie </w:t>
      </w:r>
      <w:proofErr w:type="spellStart"/>
      <w:r w:rsidR="008E2D9A">
        <w:t>biopalív</w:t>
      </w:r>
      <w:proofErr w:type="spellEnd"/>
      <w:r w:rsidR="008E2D9A">
        <w:t xml:space="preserve"> (Z</w:t>
      </w:r>
      <w:r>
        <w:t>VVB</w:t>
      </w:r>
      <w:r w:rsidR="008E2D9A">
        <w:t>)</w:t>
      </w:r>
      <w:r>
        <w:t xml:space="preserve"> Róbert </w:t>
      </w:r>
      <w:proofErr w:type="spellStart"/>
      <w:r>
        <w:t>Spišák</w:t>
      </w:r>
      <w:proofErr w:type="spellEnd"/>
      <w:r>
        <w:t xml:space="preserve"> sa s podobnými názormi stretáva aj na Slovensku</w:t>
      </w:r>
      <w:r w:rsidR="008E2D9A">
        <w:t>:</w:t>
      </w:r>
      <w:r>
        <w:t xml:space="preserve"> </w:t>
      </w:r>
      <w:r w:rsidRPr="008E2D9A">
        <w:rPr>
          <w:i/>
        </w:rPr>
        <w:t xml:space="preserve">„Okolo </w:t>
      </w:r>
      <w:proofErr w:type="spellStart"/>
      <w:r w:rsidRPr="008E2D9A">
        <w:rPr>
          <w:i/>
        </w:rPr>
        <w:t>biopalív</w:t>
      </w:r>
      <w:proofErr w:type="spellEnd"/>
      <w:r w:rsidRPr="008E2D9A">
        <w:rPr>
          <w:i/>
        </w:rPr>
        <w:t xml:space="preserve"> koluje veľa neprávd a dohadov. Svetová banka</w:t>
      </w:r>
      <w:r w:rsidR="00262238">
        <w:rPr>
          <w:i/>
        </w:rPr>
        <w:t xml:space="preserve"> a ďalšie organizácie</w:t>
      </w:r>
      <w:r w:rsidR="00DC3BBB">
        <w:rPr>
          <w:i/>
        </w:rPr>
        <w:t xml:space="preserve"> </w:t>
      </w:r>
      <w:r w:rsidRPr="008E2D9A">
        <w:rPr>
          <w:i/>
        </w:rPr>
        <w:t>ich však priebežne vyvrac</w:t>
      </w:r>
      <w:r w:rsidR="00262238">
        <w:rPr>
          <w:i/>
        </w:rPr>
        <w:t>ajú</w:t>
      </w:r>
      <w:r w:rsidRPr="008E2D9A">
        <w:rPr>
          <w:i/>
        </w:rPr>
        <w:t xml:space="preserve"> publikovaním odborných štúdií. Sme si vedomí toho, že základom triezveho uvažovania o </w:t>
      </w:r>
      <w:proofErr w:type="spellStart"/>
      <w:r w:rsidRPr="008E2D9A">
        <w:rPr>
          <w:i/>
        </w:rPr>
        <w:t>biopalivách</w:t>
      </w:r>
      <w:proofErr w:type="spellEnd"/>
      <w:r w:rsidRPr="008E2D9A">
        <w:rPr>
          <w:i/>
        </w:rPr>
        <w:t xml:space="preserve"> sú v prvom rade dostupné podložené informácie. Preto dnes spúšťame informačný portál </w:t>
      </w:r>
      <w:proofErr w:type="spellStart"/>
      <w:r w:rsidR="008E2D9A" w:rsidRPr="00262238">
        <w:rPr>
          <w:i/>
        </w:rPr>
        <w:t>www.vsetkoobiopalivach.sk</w:t>
      </w:r>
      <w:proofErr w:type="spellEnd"/>
      <w:r w:rsidRPr="008E2D9A">
        <w:rPr>
          <w:i/>
        </w:rPr>
        <w:t>, kde záujemcovia nájdu všetko</w:t>
      </w:r>
      <w:r w:rsidR="00040AA6" w:rsidRPr="008E2D9A">
        <w:rPr>
          <w:i/>
        </w:rPr>
        <w:t>,</w:t>
      </w:r>
      <w:r w:rsidRPr="008E2D9A">
        <w:rPr>
          <w:i/>
        </w:rPr>
        <w:t xml:space="preserve"> od základných informácií</w:t>
      </w:r>
      <w:r w:rsidR="008E2D9A" w:rsidRPr="008E2D9A">
        <w:rPr>
          <w:i/>
        </w:rPr>
        <w:t>, aktualít, štatistík,</w:t>
      </w:r>
      <w:r w:rsidRPr="008E2D9A">
        <w:rPr>
          <w:i/>
        </w:rPr>
        <w:t xml:space="preserve"> až po svetové odborné štúdie.“</w:t>
      </w:r>
      <w:r>
        <w:t xml:space="preserve"> </w:t>
      </w:r>
      <w:r w:rsidR="006255B8">
        <w:t xml:space="preserve"> </w:t>
      </w:r>
    </w:p>
    <w:p w:rsidR="006255B8" w:rsidRDefault="006255B8" w:rsidP="00BA1DE1">
      <w:pPr>
        <w:pStyle w:val="Bezriadkovania"/>
        <w:jc w:val="both"/>
      </w:pPr>
    </w:p>
    <w:p w:rsidR="00FC1209" w:rsidRDefault="006255B8" w:rsidP="00BA1DE1">
      <w:pPr>
        <w:pStyle w:val="Bezriadkovania"/>
        <w:jc w:val="both"/>
      </w:pPr>
      <w:r>
        <w:t xml:space="preserve">Slovenské Združenie pre výrobu a využitie </w:t>
      </w:r>
      <w:proofErr w:type="spellStart"/>
      <w:r>
        <w:t>biopalív</w:t>
      </w:r>
      <w:proofErr w:type="spellEnd"/>
      <w:r>
        <w:t xml:space="preserve"> </w:t>
      </w:r>
      <w:r w:rsidR="00040AA6">
        <w:t xml:space="preserve">sa vývoju smerom k druhej generácií </w:t>
      </w:r>
      <w:proofErr w:type="spellStart"/>
      <w:r w:rsidR="00040AA6">
        <w:t>biopalív</w:t>
      </w:r>
      <w:proofErr w:type="spellEnd"/>
      <w:r w:rsidR="00040AA6">
        <w:t xml:space="preserve"> nebráni, naopak, zastáva myšlienku rozširovania možností obnoviteľných zdrojov energie. </w:t>
      </w:r>
      <w:r w:rsidR="00357E3B">
        <w:t>V súčasnej situácii n</w:t>
      </w:r>
      <w:r>
        <w:t xml:space="preserve">avrhuje ponechať </w:t>
      </w:r>
      <w:r w:rsidR="00DC3BBB">
        <w:t>8</w:t>
      </w:r>
      <w:r>
        <w:t xml:space="preserve">% </w:t>
      </w:r>
      <w:proofErr w:type="spellStart"/>
      <w:r>
        <w:t>biopalív</w:t>
      </w:r>
      <w:proofErr w:type="spellEnd"/>
      <w:r>
        <w:t xml:space="preserve"> prvej generácie a </w:t>
      </w:r>
      <w:r w:rsidR="00454064" w:rsidRPr="00B76659">
        <w:t xml:space="preserve">2% </w:t>
      </w:r>
      <w:r>
        <w:t xml:space="preserve">pre </w:t>
      </w:r>
      <w:proofErr w:type="spellStart"/>
      <w:r w:rsidR="00454064" w:rsidRPr="00B76659">
        <w:t>biopalivá</w:t>
      </w:r>
      <w:proofErr w:type="spellEnd"/>
      <w:r w:rsidR="00454064" w:rsidRPr="00B76659">
        <w:t xml:space="preserve"> </w:t>
      </w:r>
      <w:r>
        <w:t>druhej</w:t>
      </w:r>
      <w:r w:rsidR="00454064" w:rsidRPr="00B76659">
        <w:t xml:space="preserve"> generácie</w:t>
      </w:r>
      <w:r>
        <w:t xml:space="preserve">. </w:t>
      </w:r>
    </w:p>
    <w:p w:rsidR="00E00B4F" w:rsidRPr="00E82723" w:rsidRDefault="00E00B4F" w:rsidP="00BA1DE1">
      <w:pPr>
        <w:pStyle w:val="Bezriadkovania"/>
        <w:jc w:val="both"/>
      </w:pPr>
      <w:proofErr w:type="spellStart"/>
      <w:r w:rsidRPr="00E82723">
        <w:t>Biopalivový</w:t>
      </w:r>
      <w:proofErr w:type="spellEnd"/>
      <w:r w:rsidRPr="00E82723">
        <w:t xml:space="preserve"> priemysel</w:t>
      </w:r>
      <w:r w:rsidRPr="00E82723">
        <w:rPr>
          <w:b/>
        </w:rPr>
        <w:t xml:space="preserve"> </w:t>
      </w:r>
      <w:r w:rsidRPr="00E82723">
        <w:t>je jedným z najmladších, ale ukazuje svoju životaschopnosť a perspektívu pre slovenskú ekonomiku.</w:t>
      </w:r>
      <w:r w:rsidRPr="00E82723">
        <w:rPr>
          <w:b/>
        </w:rPr>
        <w:t xml:space="preserve"> Generuje stabilné pracovné miesta, znižuje ekologickú záťaž a tiež znižuje energetickú závislosť na dovoze ropy. Na Slovensku máme stále 400-tisíc hektárov nevyužívanej poľnohospodárskej pôdy, ktorá môže byť využívaná na pestovanie potravinárskych </w:t>
      </w:r>
      <w:r w:rsidR="00931D92" w:rsidRPr="00E82723">
        <w:rPr>
          <w:b/>
        </w:rPr>
        <w:t xml:space="preserve">i energetických plodín pre </w:t>
      </w:r>
      <w:proofErr w:type="spellStart"/>
      <w:r w:rsidR="00931D92" w:rsidRPr="00E82723">
        <w:rPr>
          <w:b/>
        </w:rPr>
        <w:t>biopalivá</w:t>
      </w:r>
      <w:proofErr w:type="spellEnd"/>
      <w:r w:rsidRPr="00E82723">
        <w:t xml:space="preserve">. </w:t>
      </w:r>
    </w:p>
    <w:p w:rsidR="008E2D9A" w:rsidRPr="00E82723" w:rsidRDefault="008E2D9A" w:rsidP="00BA1DE1">
      <w:pPr>
        <w:pStyle w:val="Bezriadkovania"/>
        <w:jc w:val="both"/>
      </w:pPr>
    </w:p>
    <w:p w:rsidR="008E2D9A" w:rsidRDefault="008E2D9A" w:rsidP="00BA1DE1">
      <w:pPr>
        <w:jc w:val="both"/>
        <w:rPr>
          <w:rFonts w:ascii="Calibri" w:eastAsia="Times New Roman" w:hAnsi="Calibri"/>
          <w:i/>
          <w:color w:val="000000"/>
          <w:sz w:val="20"/>
          <w:szCs w:val="20"/>
        </w:rPr>
      </w:pPr>
    </w:p>
    <w:p w:rsidR="008E2D9A" w:rsidRPr="008E2D9A" w:rsidRDefault="008E2D9A" w:rsidP="00BA1DE1">
      <w:pPr>
        <w:jc w:val="both"/>
        <w:rPr>
          <w:rFonts w:ascii="Calibri" w:eastAsia="Times New Roman" w:hAnsi="Calibri"/>
          <w:i/>
          <w:color w:val="000000"/>
          <w:sz w:val="18"/>
          <w:szCs w:val="18"/>
        </w:rPr>
      </w:pPr>
    </w:p>
    <w:p w:rsidR="008E2D9A" w:rsidRPr="00FB7415" w:rsidRDefault="008E2D9A" w:rsidP="00BA1DE1">
      <w:pPr>
        <w:jc w:val="both"/>
        <w:rPr>
          <w:rFonts w:ascii="Calibri" w:eastAsia="Times New Roman" w:hAnsi="Calibri"/>
          <w:i/>
          <w:color w:val="000000"/>
          <w:sz w:val="18"/>
          <w:szCs w:val="18"/>
        </w:rPr>
      </w:pPr>
      <w:r w:rsidRPr="00FB7415">
        <w:rPr>
          <w:rFonts w:ascii="Calibri" w:eastAsia="Times New Roman" w:hAnsi="Calibri"/>
          <w:i/>
          <w:color w:val="000000"/>
          <w:sz w:val="18"/>
          <w:szCs w:val="18"/>
        </w:rPr>
        <w:t>Pre viac informácií:</w:t>
      </w:r>
    </w:p>
    <w:p w:rsidR="000F21FC" w:rsidRPr="00FB7415" w:rsidRDefault="00A312E6" w:rsidP="00BA1DE1">
      <w:pPr>
        <w:jc w:val="both"/>
        <w:rPr>
          <w:rFonts w:ascii="Calibri" w:eastAsia="Times New Roman" w:hAnsi="Calibri"/>
          <w:i/>
          <w:color w:val="000000"/>
          <w:sz w:val="18"/>
          <w:szCs w:val="18"/>
        </w:rPr>
      </w:pPr>
      <w:hyperlink r:id="rId6" w:history="1">
        <w:r w:rsidR="000F21FC" w:rsidRPr="00FB7415">
          <w:rPr>
            <w:rStyle w:val="Hypertextovprepojenie"/>
            <w:rFonts w:ascii="Calibri" w:eastAsia="Times New Roman" w:hAnsi="Calibri"/>
            <w:i/>
            <w:sz w:val="18"/>
            <w:szCs w:val="18"/>
          </w:rPr>
          <w:t>www.vsetkoobiopalivach.sk</w:t>
        </w:r>
      </w:hyperlink>
      <w:r w:rsidR="000F21FC" w:rsidRPr="00FB7415">
        <w:rPr>
          <w:rFonts w:ascii="Calibri" w:eastAsia="Times New Roman" w:hAnsi="Calibri"/>
          <w:i/>
          <w:color w:val="000000"/>
          <w:sz w:val="18"/>
          <w:szCs w:val="18"/>
        </w:rPr>
        <w:t xml:space="preserve"> </w:t>
      </w:r>
    </w:p>
    <w:p w:rsidR="008E2D9A" w:rsidRPr="00FB7415" w:rsidRDefault="008E2D9A" w:rsidP="00BA1DE1">
      <w:pPr>
        <w:jc w:val="both"/>
        <w:rPr>
          <w:rFonts w:ascii="Calibri" w:eastAsia="Times New Roman" w:hAnsi="Calibri"/>
          <w:i/>
          <w:color w:val="000000"/>
          <w:sz w:val="18"/>
          <w:szCs w:val="18"/>
        </w:rPr>
      </w:pPr>
      <w:r w:rsidRPr="00FB7415">
        <w:rPr>
          <w:rFonts w:ascii="Calibri" w:eastAsia="Times New Roman" w:hAnsi="Calibri"/>
          <w:i/>
          <w:color w:val="000000"/>
          <w:sz w:val="18"/>
          <w:szCs w:val="18"/>
        </w:rPr>
        <w:t xml:space="preserve">Denisa </w:t>
      </w:r>
      <w:proofErr w:type="spellStart"/>
      <w:r w:rsidRPr="00FB7415">
        <w:rPr>
          <w:rFonts w:ascii="Calibri" w:eastAsia="Times New Roman" w:hAnsi="Calibri"/>
          <w:i/>
          <w:color w:val="000000"/>
          <w:sz w:val="18"/>
          <w:szCs w:val="18"/>
        </w:rPr>
        <w:t>Vološčuková</w:t>
      </w:r>
      <w:proofErr w:type="spellEnd"/>
      <w:r w:rsidR="00FB7415" w:rsidRPr="00FB7415">
        <w:rPr>
          <w:rFonts w:ascii="Calibri" w:eastAsia="Times New Roman" w:hAnsi="Calibri"/>
          <w:i/>
          <w:color w:val="000000"/>
          <w:sz w:val="18"/>
          <w:szCs w:val="18"/>
        </w:rPr>
        <w:t xml:space="preserve">, </w:t>
      </w:r>
      <w:r w:rsidRPr="00FB7415">
        <w:rPr>
          <w:rFonts w:ascii="Calibri" w:eastAsia="Times New Roman" w:hAnsi="Calibri"/>
          <w:i/>
          <w:color w:val="F79646"/>
          <w:sz w:val="18"/>
          <w:szCs w:val="18"/>
        </w:rPr>
        <w:t>PR CONSULTANT</w:t>
      </w:r>
    </w:p>
    <w:p w:rsidR="008E2D9A" w:rsidRPr="00AB44C1" w:rsidRDefault="00A312E6" w:rsidP="00BA1DE1">
      <w:pPr>
        <w:jc w:val="both"/>
        <w:rPr>
          <w:rFonts w:ascii="Calibri" w:eastAsia="Times New Roman" w:hAnsi="Calibri"/>
          <w:i/>
          <w:color w:val="000000"/>
          <w:sz w:val="18"/>
          <w:szCs w:val="18"/>
        </w:rPr>
      </w:pPr>
      <w:hyperlink r:id="rId7" w:tgtFrame="_blank" w:history="1">
        <w:r w:rsidR="008E2D9A" w:rsidRPr="00FB7415">
          <w:rPr>
            <w:rStyle w:val="Hypertextovprepojenie"/>
            <w:rFonts w:ascii="Calibri" w:eastAsia="Times New Roman" w:hAnsi="Calibri"/>
            <w:i/>
            <w:sz w:val="18"/>
            <w:szCs w:val="18"/>
          </w:rPr>
          <w:t>voloscukova@dynamic.sk</w:t>
        </w:r>
      </w:hyperlink>
      <w:r w:rsidR="008E2D9A" w:rsidRPr="00FB7415">
        <w:rPr>
          <w:rFonts w:ascii="Calibri" w:eastAsia="Times New Roman" w:hAnsi="Calibri"/>
          <w:i/>
          <w:color w:val="000000"/>
          <w:sz w:val="18"/>
          <w:szCs w:val="18"/>
        </w:rPr>
        <w:t xml:space="preserve"> </w:t>
      </w:r>
      <w:r w:rsidR="008E2D9A" w:rsidRPr="00FB7415">
        <w:rPr>
          <w:rFonts w:ascii="Calibri" w:eastAsia="Times New Roman" w:hAnsi="Calibri"/>
          <w:i/>
          <w:color w:val="F79646"/>
          <w:sz w:val="18"/>
          <w:szCs w:val="18"/>
        </w:rPr>
        <w:t>I</w:t>
      </w:r>
      <w:r w:rsidR="008E2D9A" w:rsidRPr="00FB7415">
        <w:rPr>
          <w:rFonts w:ascii="Calibri" w:eastAsia="Times New Roman" w:hAnsi="Calibri"/>
          <w:i/>
          <w:color w:val="000000"/>
          <w:sz w:val="18"/>
          <w:szCs w:val="18"/>
        </w:rPr>
        <w:t xml:space="preserve"> +421 905 230 810</w:t>
      </w:r>
    </w:p>
    <w:sectPr w:rsidR="008E2D9A" w:rsidRPr="00AB4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3500"/>
    <w:multiLevelType w:val="hybridMultilevel"/>
    <w:tmpl w:val="1244FD20"/>
    <w:lvl w:ilvl="0" w:tplc="4A864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1ED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408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2A4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AC0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04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56B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489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4E7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B9C29BC"/>
    <w:multiLevelType w:val="hybridMultilevel"/>
    <w:tmpl w:val="9A5C656A"/>
    <w:lvl w:ilvl="0" w:tplc="F120F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903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0A2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048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829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43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C3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0E6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380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22C0272"/>
    <w:multiLevelType w:val="hybridMultilevel"/>
    <w:tmpl w:val="DD4C5AF4"/>
    <w:lvl w:ilvl="0" w:tplc="C4D6C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081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1E4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40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326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428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EA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9E4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CA0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A22075E"/>
    <w:multiLevelType w:val="hybridMultilevel"/>
    <w:tmpl w:val="A5588C92"/>
    <w:lvl w:ilvl="0" w:tplc="66D8D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203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082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640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F0F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8D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60B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A0E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AEA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40E1596"/>
    <w:multiLevelType w:val="hybridMultilevel"/>
    <w:tmpl w:val="AF18A49C"/>
    <w:lvl w:ilvl="0" w:tplc="5EA0A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E2D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02D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C07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D60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260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DAF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6CC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6E5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E1F4DD6"/>
    <w:multiLevelType w:val="hybridMultilevel"/>
    <w:tmpl w:val="86EA592A"/>
    <w:lvl w:ilvl="0" w:tplc="08808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741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0E1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AAE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526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705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FE1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F67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725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FAA7DCA"/>
    <w:multiLevelType w:val="hybridMultilevel"/>
    <w:tmpl w:val="E19A67CA"/>
    <w:lvl w:ilvl="0" w:tplc="4E826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7C0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D64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C5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089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CCD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3CC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6A2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AE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10E"/>
    <w:rsid w:val="00040AA6"/>
    <w:rsid w:val="00061360"/>
    <w:rsid w:val="000B6077"/>
    <w:rsid w:val="000F21FC"/>
    <w:rsid w:val="00245806"/>
    <w:rsid w:val="00250991"/>
    <w:rsid w:val="00262238"/>
    <w:rsid w:val="002C1616"/>
    <w:rsid w:val="00316D56"/>
    <w:rsid w:val="00346CE5"/>
    <w:rsid w:val="00357E3B"/>
    <w:rsid w:val="00454064"/>
    <w:rsid w:val="00496D92"/>
    <w:rsid w:val="0051156C"/>
    <w:rsid w:val="005C2FCE"/>
    <w:rsid w:val="006255B8"/>
    <w:rsid w:val="00806284"/>
    <w:rsid w:val="008E2D9A"/>
    <w:rsid w:val="00931D92"/>
    <w:rsid w:val="0096510E"/>
    <w:rsid w:val="009A2C6D"/>
    <w:rsid w:val="009B4DE0"/>
    <w:rsid w:val="00A312E6"/>
    <w:rsid w:val="00AB44C1"/>
    <w:rsid w:val="00B67900"/>
    <w:rsid w:val="00B76659"/>
    <w:rsid w:val="00B81C4F"/>
    <w:rsid w:val="00BA1DE1"/>
    <w:rsid w:val="00BC5F8D"/>
    <w:rsid w:val="00CD0112"/>
    <w:rsid w:val="00D151FC"/>
    <w:rsid w:val="00D33C85"/>
    <w:rsid w:val="00DC3BBB"/>
    <w:rsid w:val="00E00B4F"/>
    <w:rsid w:val="00E31592"/>
    <w:rsid w:val="00E82723"/>
    <w:rsid w:val="00EB29B8"/>
    <w:rsid w:val="00EE71F1"/>
    <w:rsid w:val="00FB7415"/>
    <w:rsid w:val="00FC1209"/>
    <w:rsid w:val="00FD5CC8"/>
    <w:rsid w:val="00FF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2D9A"/>
    <w:pPr>
      <w:spacing w:after="0" w:line="240" w:lineRule="auto"/>
    </w:pPr>
    <w:rPr>
      <w:rFonts w:ascii="Times New Roman" w:hAnsi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06284"/>
    <w:rPr>
      <w:color w:val="0000FF"/>
      <w:u w:val="single"/>
    </w:rPr>
  </w:style>
  <w:style w:type="paragraph" w:styleId="Bezriadkovania">
    <w:name w:val="No Spacing"/>
    <w:uiPriority w:val="1"/>
    <w:qFormat/>
    <w:rsid w:val="00B76659"/>
    <w:pPr>
      <w:spacing w:after="0" w:line="240" w:lineRule="auto"/>
    </w:pPr>
    <w:rPr>
      <w:lang w:val="sk-SK"/>
    </w:rPr>
  </w:style>
  <w:style w:type="paragraph" w:styleId="Odsekzoznamu">
    <w:name w:val="List Paragraph"/>
    <w:basedOn w:val="Normlny"/>
    <w:uiPriority w:val="34"/>
    <w:qFormat/>
    <w:rsid w:val="00D33C85"/>
    <w:pPr>
      <w:ind w:left="720"/>
      <w:contextualSpacing/>
    </w:pPr>
    <w:rPr>
      <w:rFonts w:eastAsia="Times New Roman"/>
      <w:lang w:val="cs-CZ" w:eastAsia="cs-CZ"/>
    </w:rPr>
  </w:style>
  <w:style w:type="paragraph" w:styleId="Normlnywebov">
    <w:name w:val="Normal (Web)"/>
    <w:basedOn w:val="Normlny"/>
    <w:uiPriority w:val="99"/>
    <w:semiHidden/>
    <w:unhideWhenUsed/>
    <w:rsid w:val="0051156C"/>
    <w:pPr>
      <w:spacing w:before="100" w:beforeAutospacing="1" w:after="100" w:afterAutospacing="1"/>
    </w:pPr>
    <w:rPr>
      <w:rFonts w:eastAsia="Times New Roman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2D9A"/>
    <w:pPr>
      <w:spacing w:after="0" w:line="240" w:lineRule="auto"/>
    </w:pPr>
    <w:rPr>
      <w:rFonts w:ascii="Times New Roman" w:hAnsi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06284"/>
    <w:rPr>
      <w:color w:val="0000FF"/>
      <w:u w:val="single"/>
    </w:rPr>
  </w:style>
  <w:style w:type="paragraph" w:styleId="Bezriadkovania">
    <w:name w:val="No Spacing"/>
    <w:uiPriority w:val="1"/>
    <w:qFormat/>
    <w:rsid w:val="00B76659"/>
    <w:pPr>
      <w:spacing w:after="0" w:line="240" w:lineRule="auto"/>
    </w:pPr>
    <w:rPr>
      <w:lang w:val="sk-SK"/>
    </w:rPr>
  </w:style>
  <w:style w:type="paragraph" w:styleId="Odsekzoznamu">
    <w:name w:val="List Paragraph"/>
    <w:basedOn w:val="Normlny"/>
    <w:uiPriority w:val="34"/>
    <w:qFormat/>
    <w:rsid w:val="00D33C85"/>
    <w:pPr>
      <w:ind w:left="720"/>
      <w:contextualSpacing/>
    </w:pPr>
    <w:rPr>
      <w:rFonts w:eastAsia="Times New Roman"/>
      <w:lang w:val="cs-CZ" w:eastAsia="cs-CZ"/>
    </w:rPr>
  </w:style>
  <w:style w:type="paragraph" w:styleId="Normlnywebov">
    <w:name w:val="Normal (Web)"/>
    <w:basedOn w:val="Normlny"/>
    <w:uiPriority w:val="99"/>
    <w:semiHidden/>
    <w:unhideWhenUsed/>
    <w:rsid w:val="0051156C"/>
    <w:pPr>
      <w:spacing w:before="100" w:beforeAutospacing="1" w:after="100" w:afterAutospacing="1"/>
    </w:pPr>
    <w:rPr>
      <w:rFonts w:eastAsia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0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8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9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15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68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10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56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83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0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73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424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462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96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248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021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808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05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27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652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17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48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9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7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0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oloscukova@dynamic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etkoobiopalivach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meta</dc:creator>
  <cp:lastModifiedBy>Lucia Chovanova</cp:lastModifiedBy>
  <cp:revision>3</cp:revision>
  <dcterms:created xsi:type="dcterms:W3CDTF">2013-11-27T13:39:00Z</dcterms:created>
  <dcterms:modified xsi:type="dcterms:W3CDTF">2013-11-27T13:49:00Z</dcterms:modified>
</cp:coreProperties>
</file>